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2C1" w:rsidRDefault="00223DF6" w:rsidP="00223DF6">
      <w:pPr>
        <w:jc w:val="center"/>
        <w:rPr>
          <w:b/>
          <w:sz w:val="28"/>
          <w:szCs w:val="28"/>
        </w:rPr>
      </w:pPr>
      <w:r w:rsidRPr="00223DF6">
        <w:rPr>
          <w:b/>
          <w:sz w:val="28"/>
          <w:szCs w:val="28"/>
        </w:rPr>
        <w:t>Вопросы рубежного контроля</w:t>
      </w:r>
    </w:p>
    <w:p w:rsidR="00223DF6" w:rsidRDefault="00223DF6" w:rsidP="00223DF6">
      <w:pPr>
        <w:jc w:val="center"/>
        <w:rPr>
          <w:b/>
          <w:sz w:val="28"/>
          <w:szCs w:val="28"/>
        </w:rPr>
      </w:pPr>
    </w:p>
    <w:p w:rsidR="00223DF6" w:rsidRDefault="00223DF6" w:rsidP="00223DF6">
      <w:pPr>
        <w:jc w:val="center"/>
        <w:rPr>
          <w:i/>
          <w:sz w:val="28"/>
          <w:szCs w:val="28"/>
          <w:u w:val="single"/>
        </w:rPr>
      </w:pPr>
      <w:r w:rsidRPr="00223DF6">
        <w:rPr>
          <w:i/>
          <w:sz w:val="28"/>
          <w:szCs w:val="28"/>
          <w:u w:val="single"/>
        </w:rPr>
        <w:t>1 Рубежный контроль</w:t>
      </w:r>
    </w:p>
    <w:p w:rsidR="00223DF6" w:rsidRPr="00223DF6" w:rsidRDefault="00223DF6" w:rsidP="00223DF6">
      <w:pPr>
        <w:jc w:val="both"/>
        <w:rPr>
          <w:sz w:val="28"/>
          <w:szCs w:val="28"/>
        </w:rPr>
      </w:pPr>
    </w:p>
    <w:p w:rsidR="00223DF6" w:rsidRPr="00223DF6" w:rsidRDefault="00223DF6" w:rsidP="00223DF6">
      <w:pPr>
        <w:pStyle w:val="a4"/>
        <w:numPr>
          <w:ilvl w:val="0"/>
          <w:numId w:val="15"/>
        </w:numPr>
        <w:spacing w:after="0" w:line="240" w:lineRule="auto"/>
        <w:ind w:left="0" w:firstLine="0"/>
        <w:rPr>
          <w:rFonts w:asciiTheme="majorHAnsi" w:hAnsiTheme="majorHAnsi" w:cstheme="majorHAnsi"/>
          <w:sz w:val="28"/>
          <w:szCs w:val="28"/>
        </w:rPr>
      </w:pPr>
      <w:r w:rsidRPr="00223DF6">
        <w:rPr>
          <w:rFonts w:asciiTheme="majorHAnsi" w:hAnsiTheme="majorHAnsi" w:cstheme="majorHAnsi"/>
          <w:sz w:val="28"/>
          <w:szCs w:val="28"/>
        </w:rPr>
        <w:t>Термин «цивилизация». Современные представления о понятии «цивилизация».</w:t>
      </w:r>
    </w:p>
    <w:p w:rsidR="00223DF6" w:rsidRPr="00223DF6" w:rsidRDefault="00223DF6" w:rsidP="00223DF6">
      <w:pPr>
        <w:pStyle w:val="a4"/>
        <w:numPr>
          <w:ilvl w:val="0"/>
          <w:numId w:val="15"/>
        </w:numPr>
        <w:spacing w:after="0" w:line="240" w:lineRule="auto"/>
        <w:ind w:left="0" w:firstLine="0"/>
        <w:rPr>
          <w:rFonts w:asciiTheme="majorHAnsi" w:hAnsiTheme="majorHAnsi" w:cstheme="majorHAnsi"/>
          <w:sz w:val="28"/>
          <w:szCs w:val="28"/>
        </w:rPr>
      </w:pPr>
      <w:r w:rsidRPr="00223DF6">
        <w:rPr>
          <w:rFonts w:asciiTheme="majorHAnsi" w:hAnsiTheme="majorHAnsi" w:cstheme="majorHAnsi"/>
          <w:sz w:val="28"/>
          <w:szCs w:val="28"/>
        </w:rPr>
        <w:t>Типы цивилизаций.</w:t>
      </w:r>
    </w:p>
    <w:p w:rsidR="00223DF6" w:rsidRPr="00223DF6" w:rsidRDefault="00223DF6" w:rsidP="00223DF6">
      <w:pPr>
        <w:pStyle w:val="a4"/>
        <w:numPr>
          <w:ilvl w:val="0"/>
          <w:numId w:val="15"/>
        </w:numPr>
        <w:spacing w:after="0" w:line="240" w:lineRule="auto"/>
        <w:ind w:left="0" w:firstLine="0"/>
        <w:rPr>
          <w:rFonts w:asciiTheme="majorHAnsi" w:hAnsiTheme="majorHAnsi" w:cstheme="majorHAnsi"/>
          <w:sz w:val="28"/>
          <w:szCs w:val="28"/>
        </w:rPr>
      </w:pPr>
      <w:r w:rsidRPr="00223DF6">
        <w:rPr>
          <w:rFonts w:asciiTheme="majorHAnsi" w:hAnsiTheme="majorHAnsi" w:cstheme="majorHAnsi"/>
          <w:sz w:val="28"/>
          <w:szCs w:val="28"/>
        </w:rPr>
        <w:t>Характерные черты цивилизации.</w:t>
      </w:r>
    </w:p>
    <w:p w:rsidR="00223DF6" w:rsidRPr="00223DF6" w:rsidRDefault="00223DF6" w:rsidP="00223DF6">
      <w:pPr>
        <w:pStyle w:val="a3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rFonts w:asciiTheme="majorHAnsi" w:hAnsiTheme="majorHAnsi" w:cstheme="majorHAnsi"/>
          <w:sz w:val="28"/>
          <w:szCs w:val="28"/>
        </w:rPr>
      </w:pPr>
      <w:r w:rsidRPr="00223DF6">
        <w:rPr>
          <w:rFonts w:asciiTheme="majorHAnsi" w:hAnsiTheme="majorHAnsi" w:cstheme="majorHAnsi"/>
          <w:sz w:val="28"/>
          <w:szCs w:val="28"/>
        </w:rPr>
        <w:t>Представление о понятии культу</w:t>
      </w:r>
      <w:bookmarkStart w:id="0" w:name="_GoBack"/>
      <w:bookmarkEnd w:id="0"/>
      <w:r w:rsidRPr="00223DF6">
        <w:rPr>
          <w:rFonts w:asciiTheme="majorHAnsi" w:hAnsiTheme="majorHAnsi" w:cstheme="majorHAnsi"/>
          <w:sz w:val="28"/>
          <w:szCs w:val="28"/>
        </w:rPr>
        <w:t>ра в современной науке.</w:t>
      </w:r>
    </w:p>
    <w:p w:rsidR="00223DF6" w:rsidRPr="00223DF6" w:rsidRDefault="00223DF6" w:rsidP="00223DF6">
      <w:pPr>
        <w:pStyle w:val="a3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rFonts w:asciiTheme="majorHAnsi" w:hAnsiTheme="majorHAnsi" w:cstheme="majorHAnsi"/>
          <w:sz w:val="28"/>
          <w:szCs w:val="28"/>
        </w:rPr>
      </w:pPr>
      <w:r w:rsidRPr="00223DF6">
        <w:rPr>
          <w:rFonts w:asciiTheme="majorHAnsi" w:hAnsiTheme="majorHAnsi" w:cstheme="majorHAnsi"/>
          <w:sz w:val="28"/>
          <w:szCs w:val="28"/>
        </w:rPr>
        <w:t>Составные части культуры.</w:t>
      </w:r>
    </w:p>
    <w:p w:rsidR="00223DF6" w:rsidRPr="00223DF6" w:rsidRDefault="00223DF6" w:rsidP="00223DF6">
      <w:pPr>
        <w:pStyle w:val="a3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rFonts w:asciiTheme="majorHAnsi" w:hAnsiTheme="majorHAnsi" w:cstheme="majorHAnsi"/>
          <w:sz w:val="28"/>
          <w:szCs w:val="28"/>
        </w:rPr>
      </w:pPr>
      <w:r w:rsidRPr="00223DF6">
        <w:rPr>
          <w:rFonts w:asciiTheme="majorHAnsi" w:hAnsiTheme="majorHAnsi" w:cstheme="majorHAnsi"/>
          <w:sz w:val="28"/>
          <w:szCs w:val="28"/>
        </w:rPr>
        <w:t>Функциональные особенности культуры.</w:t>
      </w:r>
    </w:p>
    <w:p w:rsidR="00223DF6" w:rsidRPr="00223DF6" w:rsidRDefault="00223DF6" w:rsidP="00223DF6">
      <w:pPr>
        <w:pStyle w:val="a3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rFonts w:asciiTheme="majorHAnsi" w:hAnsiTheme="majorHAnsi" w:cstheme="majorHAnsi"/>
          <w:sz w:val="28"/>
          <w:szCs w:val="28"/>
        </w:rPr>
      </w:pPr>
      <w:r w:rsidRPr="00223DF6">
        <w:rPr>
          <w:rFonts w:asciiTheme="majorHAnsi" w:hAnsiTheme="majorHAnsi" w:cstheme="majorHAnsi"/>
          <w:sz w:val="28"/>
          <w:szCs w:val="28"/>
        </w:rPr>
        <w:t xml:space="preserve">Культурные и религиозные представления древних египтян. </w:t>
      </w:r>
    </w:p>
    <w:p w:rsidR="00223DF6" w:rsidRPr="00223DF6" w:rsidRDefault="00223DF6" w:rsidP="00223DF6">
      <w:pPr>
        <w:pStyle w:val="a3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rFonts w:asciiTheme="majorHAnsi" w:hAnsiTheme="majorHAnsi" w:cstheme="majorHAnsi"/>
          <w:sz w:val="28"/>
          <w:szCs w:val="28"/>
        </w:rPr>
      </w:pPr>
      <w:r w:rsidRPr="00223DF6">
        <w:rPr>
          <w:rFonts w:asciiTheme="majorHAnsi" w:hAnsiTheme="majorHAnsi" w:cstheme="majorHAnsi"/>
          <w:sz w:val="28"/>
          <w:szCs w:val="28"/>
        </w:rPr>
        <w:t>Культурные и религиозные представления жителей Древней Индии.</w:t>
      </w:r>
    </w:p>
    <w:p w:rsidR="00223DF6" w:rsidRPr="00223DF6" w:rsidRDefault="00223DF6" w:rsidP="00223DF6">
      <w:pPr>
        <w:pStyle w:val="a3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rFonts w:asciiTheme="majorHAnsi" w:hAnsiTheme="majorHAnsi" w:cstheme="majorHAnsi"/>
          <w:b/>
          <w:sz w:val="28"/>
          <w:szCs w:val="28"/>
        </w:rPr>
      </w:pPr>
      <w:r w:rsidRPr="00223DF6">
        <w:rPr>
          <w:rFonts w:asciiTheme="majorHAnsi" w:hAnsiTheme="majorHAnsi" w:cstheme="majorHAnsi"/>
          <w:sz w:val="28"/>
          <w:szCs w:val="28"/>
        </w:rPr>
        <w:t xml:space="preserve">Особенности ранней древнекитайской культуры и ее взаимосвязь с </w:t>
      </w:r>
      <w:r w:rsidRPr="00223DF6">
        <w:rPr>
          <w:rFonts w:asciiTheme="majorHAnsi" w:hAnsiTheme="majorHAnsi" w:cstheme="majorHAnsi"/>
          <w:sz w:val="28"/>
          <w:szCs w:val="28"/>
        </w:rPr>
        <w:t>культурой</w:t>
      </w:r>
      <w:r w:rsidRPr="00223DF6">
        <w:rPr>
          <w:rFonts w:asciiTheme="majorHAnsi" w:hAnsiTheme="majorHAnsi" w:cstheme="majorHAnsi"/>
          <w:sz w:val="28"/>
          <w:szCs w:val="28"/>
        </w:rPr>
        <w:t xml:space="preserve"> Древней Индии.</w:t>
      </w:r>
    </w:p>
    <w:p w:rsidR="00223DF6" w:rsidRPr="00223DF6" w:rsidRDefault="00223DF6" w:rsidP="00223DF6">
      <w:pPr>
        <w:pStyle w:val="a3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rFonts w:asciiTheme="majorHAnsi" w:hAnsiTheme="majorHAnsi" w:cstheme="majorHAnsi"/>
          <w:b/>
          <w:sz w:val="28"/>
          <w:szCs w:val="28"/>
        </w:rPr>
      </w:pPr>
      <w:r w:rsidRPr="00223DF6">
        <w:rPr>
          <w:rFonts w:asciiTheme="majorHAnsi" w:hAnsiTheme="majorHAnsi" w:cstheme="majorHAnsi"/>
          <w:sz w:val="28"/>
          <w:szCs w:val="28"/>
        </w:rPr>
        <w:t>Конфуцианство и его значение в развитии культурных представлений в Древнем Китае.</w:t>
      </w:r>
    </w:p>
    <w:p w:rsidR="00223DF6" w:rsidRPr="00223DF6" w:rsidRDefault="00223DF6" w:rsidP="00223DF6">
      <w:pPr>
        <w:pStyle w:val="a3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rFonts w:asciiTheme="majorHAnsi" w:hAnsiTheme="majorHAnsi" w:cstheme="majorHAnsi"/>
          <w:b/>
          <w:sz w:val="28"/>
          <w:szCs w:val="28"/>
        </w:rPr>
      </w:pPr>
      <w:r w:rsidRPr="00223DF6">
        <w:rPr>
          <w:rFonts w:asciiTheme="majorHAnsi" w:hAnsiTheme="majorHAnsi" w:cstheme="majorHAnsi"/>
          <w:sz w:val="28"/>
          <w:szCs w:val="28"/>
        </w:rPr>
        <w:t xml:space="preserve">Даосизм и его связь с буддизмом. </w:t>
      </w:r>
    </w:p>
    <w:p w:rsidR="00223DF6" w:rsidRPr="00223DF6" w:rsidRDefault="00223DF6" w:rsidP="00223DF6">
      <w:pPr>
        <w:pStyle w:val="a3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rFonts w:asciiTheme="majorHAnsi" w:hAnsiTheme="majorHAnsi" w:cstheme="majorHAnsi"/>
          <w:sz w:val="28"/>
          <w:szCs w:val="28"/>
        </w:rPr>
      </w:pPr>
      <w:r w:rsidRPr="00223DF6">
        <w:rPr>
          <w:rFonts w:asciiTheme="majorHAnsi" w:hAnsiTheme="majorHAnsi" w:cstheme="majorHAnsi"/>
          <w:sz w:val="28"/>
          <w:szCs w:val="28"/>
        </w:rPr>
        <w:t xml:space="preserve">Особенности античной </w:t>
      </w:r>
      <w:proofErr w:type="gramStart"/>
      <w:r w:rsidRPr="00223DF6">
        <w:rPr>
          <w:rFonts w:asciiTheme="majorHAnsi" w:hAnsiTheme="majorHAnsi" w:cstheme="majorHAnsi"/>
          <w:sz w:val="28"/>
          <w:szCs w:val="28"/>
        </w:rPr>
        <w:t>культуры  ее</w:t>
      </w:r>
      <w:proofErr w:type="gramEnd"/>
      <w:r w:rsidRPr="00223DF6">
        <w:rPr>
          <w:rFonts w:asciiTheme="majorHAnsi" w:hAnsiTheme="majorHAnsi" w:cstheme="majorHAnsi"/>
          <w:sz w:val="28"/>
          <w:szCs w:val="28"/>
        </w:rPr>
        <w:t xml:space="preserve"> отличие от других древних культур востока.</w:t>
      </w:r>
    </w:p>
    <w:p w:rsidR="00223DF6" w:rsidRPr="00223DF6" w:rsidRDefault="00223DF6" w:rsidP="00223DF6">
      <w:pPr>
        <w:pStyle w:val="a3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rFonts w:asciiTheme="majorHAnsi" w:hAnsiTheme="majorHAnsi" w:cstheme="majorHAnsi"/>
          <w:sz w:val="28"/>
          <w:szCs w:val="28"/>
        </w:rPr>
      </w:pPr>
      <w:r w:rsidRPr="00223DF6">
        <w:rPr>
          <w:rFonts w:asciiTheme="majorHAnsi" w:hAnsiTheme="majorHAnsi" w:cstheme="majorHAnsi"/>
          <w:sz w:val="28"/>
          <w:szCs w:val="28"/>
        </w:rPr>
        <w:t>Эллинизм и его характеристика.</w:t>
      </w:r>
    </w:p>
    <w:p w:rsidR="00223DF6" w:rsidRPr="00223DF6" w:rsidRDefault="00223DF6" w:rsidP="00223DF6">
      <w:pPr>
        <w:pStyle w:val="a3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rFonts w:asciiTheme="majorHAnsi" w:hAnsiTheme="majorHAnsi" w:cstheme="majorHAnsi"/>
          <w:sz w:val="28"/>
          <w:szCs w:val="28"/>
        </w:rPr>
      </w:pPr>
      <w:r w:rsidRPr="00223DF6">
        <w:rPr>
          <w:rFonts w:asciiTheme="majorHAnsi" w:hAnsiTheme="majorHAnsi" w:cstheme="majorHAnsi"/>
          <w:sz w:val="28"/>
          <w:szCs w:val="28"/>
        </w:rPr>
        <w:t>Гомеровский период</w:t>
      </w:r>
    </w:p>
    <w:p w:rsidR="00223DF6" w:rsidRPr="00223DF6" w:rsidRDefault="00223DF6" w:rsidP="00223DF6">
      <w:pPr>
        <w:pStyle w:val="a3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rFonts w:asciiTheme="majorHAnsi" w:hAnsiTheme="majorHAnsi" w:cstheme="majorHAnsi"/>
          <w:sz w:val="28"/>
          <w:szCs w:val="28"/>
        </w:rPr>
      </w:pPr>
      <w:r w:rsidRPr="00223DF6">
        <w:rPr>
          <w:rFonts w:asciiTheme="majorHAnsi" w:hAnsiTheme="majorHAnsi" w:cstheme="majorHAnsi"/>
          <w:sz w:val="28"/>
          <w:szCs w:val="28"/>
        </w:rPr>
        <w:t>Особенность мифологии древних греков.</w:t>
      </w:r>
    </w:p>
    <w:p w:rsidR="00223DF6" w:rsidRPr="00223DF6" w:rsidRDefault="00223DF6" w:rsidP="00223DF6">
      <w:pPr>
        <w:pStyle w:val="a3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rFonts w:asciiTheme="majorHAnsi" w:hAnsiTheme="majorHAnsi" w:cstheme="majorHAnsi"/>
          <w:sz w:val="28"/>
          <w:szCs w:val="28"/>
        </w:rPr>
      </w:pPr>
      <w:r w:rsidRPr="00223DF6">
        <w:rPr>
          <w:rFonts w:asciiTheme="majorHAnsi" w:hAnsiTheme="majorHAnsi" w:cstheme="majorHAnsi"/>
          <w:sz w:val="28"/>
          <w:szCs w:val="28"/>
        </w:rPr>
        <w:t>Классический период древнегреческой культуры.</w:t>
      </w:r>
    </w:p>
    <w:p w:rsidR="00223DF6" w:rsidRPr="00223DF6" w:rsidRDefault="00223DF6" w:rsidP="00223DF6">
      <w:pPr>
        <w:pStyle w:val="a3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rFonts w:asciiTheme="majorHAnsi" w:hAnsiTheme="majorHAnsi" w:cstheme="majorHAnsi"/>
          <w:sz w:val="28"/>
          <w:szCs w:val="28"/>
        </w:rPr>
      </w:pPr>
      <w:r w:rsidRPr="00223DF6">
        <w:rPr>
          <w:rFonts w:asciiTheme="majorHAnsi" w:hAnsiTheme="majorHAnsi" w:cstheme="majorHAnsi"/>
          <w:sz w:val="28"/>
          <w:szCs w:val="28"/>
        </w:rPr>
        <w:t>Культурный упадок в раннем средневековье.</w:t>
      </w:r>
    </w:p>
    <w:p w:rsidR="00223DF6" w:rsidRPr="00223DF6" w:rsidRDefault="00223DF6" w:rsidP="00223DF6">
      <w:pPr>
        <w:pStyle w:val="a3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rFonts w:asciiTheme="majorHAnsi" w:hAnsiTheme="majorHAnsi" w:cstheme="majorHAnsi"/>
          <w:sz w:val="28"/>
          <w:szCs w:val="28"/>
        </w:rPr>
      </w:pPr>
      <w:r w:rsidRPr="00223DF6">
        <w:rPr>
          <w:rFonts w:asciiTheme="majorHAnsi" w:hAnsiTheme="majorHAnsi" w:cstheme="majorHAnsi"/>
          <w:sz w:val="28"/>
          <w:szCs w:val="28"/>
        </w:rPr>
        <w:t>Понятие о высоком средневековье, особенности культурных и религиозных представлений.</w:t>
      </w:r>
    </w:p>
    <w:p w:rsidR="00223DF6" w:rsidRPr="00223DF6" w:rsidRDefault="00223DF6" w:rsidP="00223DF6">
      <w:pPr>
        <w:pStyle w:val="a3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rFonts w:asciiTheme="majorHAnsi" w:hAnsiTheme="majorHAnsi" w:cstheme="majorHAnsi"/>
          <w:sz w:val="28"/>
          <w:szCs w:val="28"/>
        </w:rPr>
      </w:pPr>
      <w:r w:rsidRPr="00223DF6">
        <w:rPr>
          <w:rFonts w:asciiTheme="majorHAnsi" w:hAnsiTheme="majorHAnsi" w:cstheme="majorHAnsi"/>
          <w:sz w:val="28"/>
          <w:szCs w:val="28"/>
        </w:rPr>
        <w:t>Отличие культурных представлений людей эпохи Ренессанса от людей эпохи Средневековья.</w:t>
      </w:r>
    </w:p>
    <w:p w:rsidR="00223DF6" w:rsidRPr="00223DF6" w:rsidRDefault="00223DF6" w:rsidP="00223DF6">
      <w:pPr>
        <w:pStyle w:val="a3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rFonts w:asciiTheme="majorHAnsi" w:hAnsiTheme="majorHAnsi" w:cstheme="majorHAnsi"/>
          <w:sz w:val="28"/>
          <w:szCs w:val="28"/>
        </w:rPr>
      </w:pPr>
      <w:r w:rsidRPr="00223DF6">
        <w:rPr>
          <w:rFonts w:asciiTheme="majorHAnsi" w:hAnsiTheme="majorHAnsi" w:cstheme="majorHAnsi"/>
          <w:sz w:val="28"/>
          <w:szCs w:val="28"/>
        </w:rPr>
        <w:t>Особенности искусства Ренессанса.</w:t>
      </w:r>
    </w:p>
    <w:p w:rsidR="00223DF6" w:rsidRPr="00223DF6" w:rsidRDefault="00223DF6" w:rsidP="00223DF6">
      <w:pPr>
        <w:pStyle w:val="a3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rFonts w:asciiTheme="majorHAnsi" w:hAnsiTheme="majorHAnsi" w:cstheme="majorHAnsi"/>
          <w:sz w:val="28"/>
          <w:szCs w:val="28"/>
        </w:rPr>
      </w:pPr>
      <w:r w:rsidRPr="00223DF6">
        <w:rPr>
          <w:rFonts w:asciiTheme="majorHAnsi" w:hAnsiTheme="majorHAnsi" w:cstheme="majorHAnsi"/>
          <w:sz w:val="28"/>
          <w:szCs w:val="28"/>
        </w:rPr>
        <w:t>Возникновение протестантских религиозных течений в Европе эпохи Возрождения.</w:t>
      </w:r>
    </w:p>
    <w:p w:rsidR="00223DF6" w:rsidRPr="00223DF6" w:rsidRDefault="00223DF6" w:rsidP="00223DF6">
      <w:pPr>
        <w:pStyle w:val="a3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rFonts w:asciiTheme="majorHAnsi" w:hAnsiTheme="majorHAnsi" w:cstheme="majorHAnsi"/>
          <w:sz w:val="28"/>
          <w:szCs w:val="28"/>
        </w:rPr>
      </w:pPr>
      <w:r w:rsidRPr="00223DF6">
        <w:rPr>
          <w:rFonts w:asciiTheme="majorHAnsi" w:hAnsiTheme="majorHAnsi" w:cstheme="majorHAnsi"/>
          <w:sz w:val="28"/>
          <w:szCs w:val="28"/>
        </w:rPr>
        <w:t xml:space="preserve">Культура </w:t>
      </w:r>
      <w:r w:rsidRPr="00223DF6">
        <w:rPr>
          <w:rFonts w:asciiTheme="majorHAnsi" w:hAnsiTheme="majorHAnsi" w:cstheme="majorHAnsi"/>
          <w:bCs/>
          <w:sz w:val="28"/>
          <w:szCs w:val="28"/>
        </w:rPr>
        <w:t>XVII века.</w:t>
      </w:r>
    </w:p>
    <w:p w:rsidR="00223DF6" w:rsidRPr="00223DF6" w:rsidRDefault="00223DF6" w:rsidP="00223DF6">
      <w:pPr>
        <w:pStyle w:val="a3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rFonts w:asciiTheme="majorHAnsi" w:hAnsiTheme="majorHAnsi" w:cstheme="majorHAnsi"/>
          <w:sz w:val="28"/>
          <w:szCs w:val="28"/>
        </w:rPr>
      </w:pPr>
      <w:r w:rsidRPr="00223DF6">
        <w:rPr>
          <w:rFonts w:asciiTheme="majorHAnsi" w:hAnsiTheme="majorHAnsi" w:cstheme="majorHAnsi"/>
          <w:bCs/>
          <w:sz w:val="28"/>
          <w:szCs w:val="28"/>
        </w:rPr>
        <w:t>Культура XVIII века</w:t>
      </w:r>
      <w:r w:rsidRPr="00223DF6">
        <w:rPr>
          <w:rFonts w:asciiTheme="majorHAnsi" w:hAnsiTheme="majorHAnsi" w:cstheme="majorHAnsi"/>
          <w:sz w:val="28"/>
          <w:szCs w:val="28"/>
        </w:rPr>
        <w:t>.</w:t>
      </w:r>
    </w:p>
    <w:p w:rsidR="00223DF6" w:rsidRPr="00223DF6" w:rsidRDefault="00223DF6" w:rsidP="00223DF6">
      <w:pPr>
        <w:pStyle w:val="a3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rFonts w:asciiTheme="majorHAnsi" w:hAnsiTheme="majorHAnsi" w:cstheme="majorHAnsi"/>
          <w:sz w:val="28"/>
          <w:szCs w:val="28"/>
        </w:rPr>
      </w:pPr>
      <w:r w:rsidRPr="00223DF6">
        <w:rPr>
          <w:rFonts w:asciiTheme="majorHAnsi" w:hAnsiTheme="majorHAnsi" w:cstheme="majorHAnsi"/>
          <w:sz w:val="28"/>
          <w:szCs w:val="28"/>
        </w:rPr>
        <w:t xml:space="preserve">Культура </w:t>
      </w:r>
      <w:r w:rsidRPr="00223DF6">
        <w:rPr>
          <w:rFonts w:asciiTheme="majorHAnsi" w:hAnsiTheme="majorHAnsi" w:cstheme="majorHAnsi"/>
          <w:sz w:val="28"/>
          <w:szCs w:val="28"/>
          <w:lang w:val="en-US"/>
        </w:rPr>
        <w:t xml:space="preserve">XIX </w:t>
      </w:r>
      <w:r w:rsidRPr="00223DF6">
        <w:rPr>
          <w:rFonts w:asciiTheme="majorHAnsi" w:hAnsiTheme="majorHAnsi" w:cstheme="majorHAnsi"/>
          <w:sz w:val="28"/>
          <w:szCs w:val="28"/>
        </w:rPr>
        <w:t>века.</w:t>
      </w:r>
    </w:p>
    <w:p w:rsidR="00223DF6" w:rsidRPr="00223DF6" w:rsidRDefault="00223DF6" w:rsidP="00223DF6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Theme="majorHAnsi" w:hAnsiTheme="majorHAnsi" w:cstheme="majorHAnsi"/>
          <w:sz w:val="28"/>
          <w:szCs w:val="28"/>
        </w:rPr>
      </w:pPr>
      <w:r w:rsidRPr="00223DF6">
        <w:rPr>
          <w:rFonts w:asciiTheme="majorHAnsi" w:hAnsiTheme="majorHAnsi" w:cstheme="majorHAnsi"/>
          <w:sz w:val="28"/>
          <w:szCs w:val="28"/>
        </w:rPr>
        <w:t>Предпосылки интенсивного развития науки и искусства в период Нового времени?</w:t>
      </w:r>
    </w:p>
    <w:p w:rsidR="00223DF6" w:rsidRPr="00223DF6" w:rsidRDefault="00223DF6" w:rsidP="00223DF6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Theme="majorHAnsi" w:hAnsiTheme="majorHAnsi" w:cstheme="majorHAnsi"/>
          <w:sz w:val="28"/>
          <w:szCs w:val="28"/>
        </w:rPr>
      </w:pPr>
      <w:r w:rsidRPr="00223DF6">
        <w:rPr>
          <w:rFonts w:asciiTheme="majorHAnsi" w:hAnsiTheme="majorHAnsi" w:cstheme="majorHAnsi"/>
          <w:sz w:val="28"/>
          <w:szCs w:val="28"/>
        </w:rPr>
        <w:t xml:space="preserve">Особенность культуры </w:t>
      </w:r>
      <w:r w:rsidRPr="00223DF6">
        <w:rPr>
          <w:rFonts w:asciiTheme="majorHAnsi" w:hAnsiTheme="majorHAnsi" w:cstheme="majorHAnsi"/>
          <w:bCs/>
          <w:sz w:val="28"/>
          <w:szCs w:val="28"/>
        </w:rPr>
        <w:t>XVII века.</w:t>
      </w:r>
    </w:p>
    <w:p w:rsidR="00223DF6" w:rsidRPr="00223DF6" w:rsidRDefault="00223DF6" w:rsidP="00223DF6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Theme="majorHAnsi" w:hAnsiTheme="majorHAnsi" w:cstheme="majorHAnsi"/>
          <w:sz w:val="28"/>
          <w:szCs w:val="28"/>
        </w:rPr>
      </w:pPr>
      <w:r w:rsidRPr="00223DF6">
        <w:rPr>
          <w:rFonts w:asciiTheme="majorHAnsi" w:hAnsiTheme="majorHAnsi" w:cstheme="majorHAnsi"/>
          <w:sz w:val="28"/>
          <w:szCs w:val="28"/>
        </w:rPr>
        <w:t xml:space="preserve">Особенность культуры </w:t>
      </w:r>
      <w:r w:rsidRPr="00223DF6">
        <w:rPr>
          <w:rFonts w:asciiTheme="majorHAnsi" w:hAnsiTheme="majorHAnsi" w:cstheme="majorHAnsi"/>
          <w:bCs/>
          <w:sz w:val="28"/>
          <w:szCs w:val="28"/>
        </w:rPr>
        <w:t>XVIII века.</w:t>
      </w:r>
    </w:p>
    <w:p w:rsidR="00223DF6" w:rsidRPr="00223DF6" w:rsidRDefault="00223DF6" w:rsidP="00223DF6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Theme="majorHAnsi" w:hAnsiTheme="majorHAnsi" w:cstheme="majorHAnsi"/>
          <w:sz w:val="28"/>
          <w:szCs w:val="28"/>
        </w:rPr>
      </w:pPr>
      <w:r w:rsidRPr="00223DF6">
        <w:rPr>
          <w:rFonts w:asciiTheme="majorHAnsi" w:hAnsiTheme="majorHAnsi" w:cstheme="majorHAnsi"/>
          <w:sz w:val="28"/>
          <w:szCs w:val="28"/>
        </w:rPr>
        <w:t xml:space="preserve">Особенность культуры </w:t>
      </w:r>
      <w:r w:rsidRPr="00223DF6">
        <w:rPr>
          <w:rFonts w:asciiTheme="majorHAnsi" w:hAnsiTheme="majorHAnsi" w:cstheme="majorHAnsi"/>
          <w:bCs/>
          <w:sz w:val="28"/>
          <w:szCs w:val="28"/>
        </w:rPr>
        <w:t>XIX века.</w:t>
      </w:r>
    </w:p>
    <w:p w:rsidR="00223DF6" w:rsidRPr="00223DF6" w:rsidRDefault="00223DF6" w:rsidP="00223DF6">
      <w:pPr>
        <w:spacing w:after="0" w:line="240" w:lineRule="auto"/>
        <w:ind w:left="57"/>
        <w:jc w:val="center"/>
        <w:rPr>
          <w:rFonts w:asciiTheme="majorHAnsi" w:hAnsiTheme="majorHAnsi" w:cstheme="majorHAnsi"/>
          <w:i/>
          <w:sz w:val="28"/>
          <w:szCs w:val="28"/>
          <w:u w:val="single"/>
        </w:rPr>
      </w:pPr>
      <w:r w:rsidRPr="00223DF6">
        <w:rPr>
          <w:rFonts w:asciiTheme="majorHAnsi" w:hAnsiTheme="majorHAnsi" w:cstheme="majorHAnsi"/>
          <w:bCs/>
          <w:i/>
          <w:sz w:val="28"/>
          <w:szCs w:val="28"/>
          <w:u w:val="single"/>
        </w:rPr>
        <w:lastRenderedPageBreak/>
        <w:t>2 Рубежный контроль</w:t>
      </w:r>
    </w:p>
    <w:p w:rsidR="00223DF6" w:rsidRPr="00223DF6" w:rsidRDefault="00223DF6" w:rsidP="00223DF6">
      <w:pPr>
        <w:numPr>
          <w:ilvl w:val="0"/>
          <w:numId w:val="16"/>
        </w:numPr>
        <w:spacing w:after="0" w:line="240" w:lineRule="auto"/>
        <w:ind w:left="851" w:hanging="491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 w:rsidRPr="00223DF6">
        <w:rPr>
          <w:rFonts w:asciiTheme="majorHAnsi" w:hAnsiTheme="majorHAnsi" w:cstheme="majorHAnsi"/>
          <w:color w:val="000000"/>
          <w:sz w:val="28"/>
          <w:szCs w:val="28"/>
        </w:rPr>
        <w:t>Экологические знания в эпоху Ренессанса.</w:t>
      </w:r>
    </w:p>
    <w:p w:rsidR="00223DF6" w:rsidRPr="00223DF6" w:rsidRDefault="00223DF6" w:rsidP="00223DF6">
      <w:pPr>
        <w:numPr>
          <w:ilvl w:val="0"/>
          <w:numId w:val="16"/>
        </w:numPr>
        <w:spacing w:after="0" w:line="240" w:lineRule="auto"/>
        <w:ind w:left="851" w:hanging="491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 w:rsidRPr="00223DF6">
        <w:rPr>
          <w:rFonts w:asciiTheme="majorHAnsi" w:hAnsiTheme="majorHAnsi" w:cstheme="majorHAnsi"/>
          <w:color w:val="000000"/>
          <w:sz w:val="28"/>
          <w:szCs w:val="28"/>
        </w:rPr>
        <w:t>Экологические знания в период Нового времени.</w:t>
      </w:r>
    </w:p>
    <w:p w:rsidR="00223DF6" w:rsidRPr="00223DF6" w:rsidRDefault="00223DF6" w:rsidP="00223DF6">
      <w:pPr>
        <w:numPr>
          <w:ilvl w:val="0"/>
          <w:numId w:val="16"/>
        </w:numPr>
        <w:spacing w:after="0" w:line="240" w:lineRule="auto"/>
        <w:ind w:left="851" w:hanging="491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 w:rsidRPr="00223DF6">
        <w:rPr>
          <w:rFonts w:asciiTheme="majorHAnsi" w:hAnsiTheme="majorHAnsi" w:cstheme="majorHAnsi"/>
          <w:color w:val="000000"/>
          <w:sz w:val="28"/>
          <w:szCs w:val="28"/>
        </w:rPr>
        <w:t>Современное состояние экологической науки.</w:t>
      </w:r>
    </w:p>
    <w:p w:rsidR="00223DF6" w:rsidRPr="00223DF6" w:rsidRDefault="00223DF6" w:rsidP="00223DF6">
      <w:pPr>
        <w:numPr>
          <w:ilvl w:val="0"/>
          <w:numId w:val="16"/>
        </w:numPr>
        <w:spacing w:after="0" w:line="240" w:lineRule="auto"/>
        <w:ind w:left="851" w:hanging="491"/>
        <w:jc w:val="both"/>
        <w:rPr>
          <w:rFonts w:asciiTheme="majorHAnsi" w:hAnsiTheme="majorHAnsi" w:cstheme="majorHAnsi"/>
          <w:sz w:val="28"/>
          <w:szCs w:val="28"/>
        </w:rPr>
      </w:pPr>
      <w:r w:rsidRPr="00223DF6">
        <w:rPr>
          <w:rFonts w:asciiTheme="majorHAnsi" w:hAnsiTheme="majorHAnsi" w:cstheme="majorHAnsi"/>
          <w:sz w:val="28"/>
          <w:szCs w:val="28"/>
        </w:rPr>
        <w:t>Взаимоотношение человека с природой в период палеолита.</w:t>
      </w:r>
    </w:p>
    <w:p w:rsidR="00223DF6" w:rsidRPr="00223DF6" w:rsidRDefault="00223DF6" w:rsidP="00223DF6">
      <w:pPr>
        <w:numPr>
          <w:ilvl w:val="0"/>
          <w:numId w:val="16"/>
        </w:numPr>
        <w:spacing w:after="0" w:line="240" w:lineRule="auto"/>
        <w:ind w:left="851" w:hanging="491"/>
        <w:jc w:val="both"/>
        <w:rPr>
          <w:rFonts w:asciiTheme="majorHAnsi" w:hAnsiTheme="majorHAnsi" w:cstheme="majorHAnsi"/>
          <w:sz w:val="28"/>
          <w:szCs w:val="28"/>
        </w:rPr>
      </w:pPr>
      <w:r w:rsidRPr="00223DF6">
        <w:rPr>
          <w:rFonts w:asciiTheme="majorHAnsi" w:hAnsiTheme="majorHAnsi" w:cstheme="majorHAnsi"/>
          <w:sz w:val="28"/>
          <w:szCs w:val="28"/>
        </w:rPr>
        <w:t xml:space="preserve"> Взаимоотношение человека с природой в период неолита.</w:t>
      </w:r>
    </w:p>
    <w:p w:rsidR="00223DF6" w:rsidRPr="00223DF6" w:rsidRDefault="00223DF6" w:rsidP="00223DF6">
      <w:pPr>
        <w:numPr>
          <w:ilvl w:val="0"/>
          <w:numId w:val="16"/>
        </w:numPr>
        <w:spacing w:after="0" w:line="240" w:lineRule="auto"/>
        <w:ind w:left="851" w:hanging="491"/>
        <w:jc w:val="both"/>
        <w:rPr>
          <w:rFonts w:asciiTheme="majorHAnsi" w:hAnsiTheme="majorHAnsi" w:cstheme="majorHAnsi"/>
          <w:sz w:val="28"/>
          <w:szCs w:val="28"/>
        </w:rPr>
      </w:pPr>
      <w:r w:rsidRPr="00223DF6">
        <w:rPr>
          <w:rFonts w:asciiTheme="majorHAnsi" w:hAnsiTheme="majorHAnsi" w:cstheme="majorHAnsi"/>
          <w:sz w:val="28"/>
          <w:szCs w:val="28"/>
        </w:rPr>
        <w:t>Взаимоотношение человека с природой в древних земледельческих цивилизациях.</w:t>
      </w:r>
    </w:p>
    <w:p w:rsidR="00223DF6" w:rsidRPr="00223DF6" w:rsidRDefault="00223DF6" w:rsidP="00223DF6">
      <w:pPr>
        <w:numPr>
          <w:ilvl w:val="0"/>
          <w:numId w:val="16"/>
        </w:numPr>
        <w:spacing w:after="0" w:line="240" w:lineRule="auto"/>
        <w:ind w:left="851" w:hanging="491"/>
        <w:jc w:val="both"/>
        <w:rPr>
          <w:rFonts w:asciiTheme="majorHAnsi" w:hAnsiTheme="majorHAnsi" w:cstheme="majorHAnsi"/>
          <w:sz w:val="28"/>
          <w:szCs w:val="28"/>
        </w:rPr>
      </w:pPr>
      <w:r w:rsidRPr="00223DF6">
        <w:rPr>
          <w:rFonts w:asciiTheme="majorHAnsi" w:hAnsiTheme="majorHAnsi" w:cstheme="majorHAnsi"/>
          <w:sz w:val="28"/>
          <w:szCs w:val="28"/>
        </w:rPr>
        <w:t>Взаимоотношение человека с природой в античный период.</w:t>
      </w:r>
    </w:p>
    <w:p w:rsidR="00223DF6" w:rsidRPr="00223DF6" w:rsidRDefault="00223DF6" w:rsidP="00223DF6">
      <w:pPr>
        <w:numPr>
          <w:ilvl w:val="0"/>
          <w:numId w:val="16"/>
        </w:numPr>
        <w:spacing w:after="0" w:line="240" w:lineRule="auto"/>
        <w:ind w:left="851" w:hanging="491"/>
        <w:jc w:val="both"/>
        <w:rPr>
          <w:rFonts w:asciiTheme="majorHAnsi" w:hAnsiTheme="majorHAnsi" w:cstheme="majorHAnsi"/>
          <w:sz w:val="28"/>
          <w:szCs w:val="28"/>
        </w:rPr>
      </w:pPr>
      <w:r w:rsidRPr="00223DF6">
        <w:rPr>
          <w:rFonts w:asciiTheme="majorHAnsi" w:hAnsiTheme="majorHAnsi" w:cstheme="majorHAnsi"/>
          <w:sz w:val="28"/>
          <w:szCs w:val="28"/>
        </w:rPr>
        <w:t>Взаимоотношение человека и природой в эпоху Средневековья.</w:t>
      </w:r>
    </w:p>
    <w:p w:rsidR="00223DF6" w:rsidRPr="00223DF6" w:rsidRDefault="00223DF6" w:rsidP="00223DF6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851" w:hanging="491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 w:rsidRPr="00223DF6">
        <w:rPr>
          <w:rFonts w:asciiTheme="majorHAnsi" w:hAnsiTheme="majorHAnsi" w:cstheme="majorHAnsi"/>
          <w:color w:val="000000"/>
          <w:sz w:val="28"/>
          <w:szCs w:val="28"/>
        </w:rPr>
        <w:t>Взаимоотношение человека и природы на заре индустриализации.</w:t>
      </w:r>
    </w:p>
    <w:p w:rsidR="00223DF6" w:rsidRPr="00223DF6" w:rsidRDefault="00223DF6" w:rsidP="00223DF6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851" w:hanging="491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 w:rsidRPr="00223DF6">
        <w:rPr>
          <w:rFonts w:asciiTheme="majorHAnsi" w:hAnsiTheme="majorHAnsi" w:cstheme="majorHAnsi"/>
          <w:color w:val="000000"/>
          <w:sz w:val="28"/>
          <w:szCs w:val="28"/>
        </w:rPr>
        <w:t xml:space="preserve">Особенности изменения энергопотребления в период индустриализации. Процесс смены </w:t>
      </w:r>
      <w:proofErr w:type="spellStart"/>
      <w:r w:rsidRPr="00223DF6">
        <w:rPr>
          <w:rFonts w:asciiTheme="majorHAnsi" w:hAnsiTheme="majorHAnsi" w:cstheme="majorHAnsi"/>
          <w:color w:val="000000"/>
          <w:sz w:val="28"/>
          <w:szCs w:val="28"/>
        </w:rPr>
        <w:t>энергоисточников</w:t>
      </w:r>
      <w:proofErr w:type="spellEnd"/>
      <w:r w:rsidRPr="00223DF6">
        <w:rPr>
          <w:rFonts w:asciiTheme="majorHAnsi" w:hAnsiTheme="majorHAnsi" w:cstheme="majorHAnsi"/>
          <w:color w:val="000000"/>
          <w:sz w:val="28"/>
          <w:szCs w:val="28"/>
        </w:rPr>
        <w:t xml:space="preserve"> и его виляния на окружающую природную среду.</w:t>
      </w:r>
    </w:p>
    <w:p w:rsidR="00223DF6" w:rsidRPr="00223DF6" w:rsidRDefault="00223DF6" w:rsidP="00223DF6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851" w:hanging="491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 w:rsidRPr="00223DF6">
        <w:rPr>
          <w:rFonts w:asciiTheme="majorHAnsi" w:hAnsiTheme="majorHAnsi" w:cstheme="majorHAnsi"/>
          <w:color w:val="000000"/>
          <w:sz w:val="28"/>
          <w:szCs w:val="28"/>
        </w:rPr>
        <w:t>Причины возникновения экологического кризиса в индустриальную эпоху.</w:t>
      </w:r>
    </w:p>
    <w:p w:rsidR="00223DF6" w:rsidRPr="00223DF6" w:rsidRDefault="00223DF6" w:rsidP="00223DF6">
      <w:pPr>
        <w:numPr>
          <w:ilvl w:val="0"/>
          <w:numId w:val="16"/>
        </w:numPr>
        <w:spacing w:after="0" w:line="240" w:lineRule="auto"/>
        <w:ind w:left="851" w:hanging="491"/>
        <w:jc w:val="both"/>
        <w:rPr>
          <w:rFonts w:asciiTheme="majorHAnsi" w:hAnsiTheme="majorHAnsi" w:cstheme="majorHAnsi"/>
          <w:sz w:val="28"/>
          <w:szCs w:val="28"/>
        </w:rPr>
      </w:pPr>
      <w:r w:rsidRPr="00223DF6">
        <w:rPr>
          <w:rFonts w:asciiTheme="majorHAnsi" w:hAnsiTheme="majorHAnsi" w:cstheme="majorHAnsi"/>
          <w:sz w:val="28"/>
          <w:szCs w:val="28"/>
        </w:rPr>
        <w:t>Учение о биосфере и ноосфере.</w:t>
      </w:r>
    </w:p>
    <w:p w:rsidR="00223DF6" w:rsidRPr="00223DF6" w:rsidRDefault="00223DF6" w:rsidP="00223DF6">
      <w:pPr>
        <w:numPr>
          <w:ilvl w:val="0"/>
          <w:numId w:val="16"/>
        </w:numPr>
        <w:spacing w:after="0" w:line="240" w:lineRule="auto"/>
        <w:ind w:left="851" w:hanging="491"/>
        <w:jc w:val="both"/>
        <w:rPr>
          <w:rFonts w:asciiTheme="majorHAnsi" w:hAnsiTheme="majorHAnsi" w:cstheme="majorHAnsi"/>
          <w:b/>
          <w:sz w:val="28"/>
          <w:szCs w:val="28"/>
        </w:rPr>
      </w:pPr>
      <w:r w:rsidRPr="00223DF6">
        <w:rPr>
          <w:rFonts w:asciiTheme="majorHAnsi" w:hAnsiTheme="majorHAnsi" w:cstheme="majorHAnsi"/>
          <w:sz w:val="28"/>
          <w:szCs w:val="28"/>
        </w:rPr>
        <w:t>Концепция устойчивого развития.</w:t>
      </w:r>
    </w:p>
    <w:p w:rsidR="00223DF6" w:rsidRPr="00223DF6" w:rsidRDefault="00223DF6" w:rsidP="00223DF6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851" w:hanging="491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 w:rsidRPr="00223DF6">
        <w:rPr>
          <w:rFonts w:asciiTheme="majorHAnsi" w:hAnsiTheme="majorHAnsi" w:cstheme="majorHAnsi"/>
          <w:color w:val="000000"/>
          <w:sz w:val="28"/>
          <w:szCs w:val="28"/>
        </w:rPr>
        <w:t>Понятие «экологическая культура»</w:t>
      </w:r>
    </w:p>
    <w:p w:rsidR="00223DF6" w:rsidRPr="00223DF6" w:rsidRDefault="00223DF6" w:rsidP="00223DF6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851" w:hanging="491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 w:rsidRPr="00223DF6">
        <w:rPr>
          <w:rFonts w:asciiTheme="majorHAnsi" w:hAnsiTheme="majorHAnsi" w:cstheme="majorHAnsi"/>
          <w:color w:val="000000"/>
          <w:sz w:val="28"/>
          <w:szCs w:val="28"/>
        </w:rPr>
        <w:t>Процесс формирования современных представлений о содержании экологической культуры.</w:t>
      </w:r>
    </w:p>
    <w:p w:rsidR="00223DF6" w:rsidRPr="00223DF6" w:rsidRDefault="00223DF6" w:rsidP="00223DF6">
      <w:pPr>
        <w:spacing w:after="0" w:line="240" w:lineRule="auto"/>
        <w:ind w:left="57"/>
        <w:jc w:val="center"/>
        <w:rPr>
          <w:rFonts w:asciiTheme="majorHAnsi" w:hAnsiTheme="majorHAnsi" w:cstheme="majorHAnsi"/>
          <w:sz w:val="28"/>
          <w:szCs w:val="28"/>
        </w:rPr>
      </w:pPr>
    </w:p>
    <w:p w:rsidR="00223DF6" w:rsidRPr="00223DF6" w:rsidRDefault="00223DF6" w:rsidP="00223DF6">
      <w:pPr>
        <w:jc w:val="center"/>
        <w:rPr>
          <w:rFonts w:asciiTheme="majorHAnsi" w:hAnsiTheme="majorHAnsi" w:cstheme="majorHAnsi"/>
          <w:sz w:val="28"/>
          <w:szCs w:val="28"/>
        </w:rPr>
      </w:pPr>
    </w:p>
    <w:sectPr w:rsidR="00223DF6" w:rsidRPr="00223D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2135F"/>
    <w:multiLevelType w:val="hybridMultilevel"/>
    <w:tmpl w:val="A948AC84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7B37FA"/>
    <w:multiLevelType w:val="hybridMultilevel"/>
    <w:tmpl w:val="469C3B2E"/>
    <w:lvl w:ilvl="0" w:tplc="F8187B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C12FEE"/>
    <w:multiLevelType w:val="hybridMultilevel"/>
    <w:tmpl w:val="75ACC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48130E"/>
    <w:multiLevelType w:val="hybridMultilevel"/>
    <w:tmpl w:val="806638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0E43BB"/>
    <w:multiLevelType w:val="hybridMultilevel"/>
    <w:tmpl w:val="DEEA72E0"/>
    <w:lvl w:ilvl="0" w:tplc="6C6285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F50472"/>
    <w:multiLevelType w:val="hybridMultilevel"/>
    <w:tmpl w:val="C4709B22"/>
    <w:lvl w:ilvl="0" w:tplc="C21C5EF2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6617F5"/>
    <w:multiLevelType w:val="hybridMultilevel"/>
    <w:tmpl w:val="4E5805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133082"/>
    <w:multiLevelType w:val="hybridMultilevel"/>
    <w:tmpl w:val="39665B94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64C2560"/>
    <w:multiLevelType w:val="hybridMultilevel"/>
    <w:tmpl w:val="350EA7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E71F65"/>
    <w:multiLevelType w:val="hybridMultilevel"/>
    <w:tmpl w:val="38D0CD64"/>
    <w:lvl w:ilvl="0" w:tplc="920ECD44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0" w15:restartNumberingAfterBreak="0">
    <w:nsid w:val="5DA146F5"/>
    <w:multiLevelType w:val="hybridMultilevel"/>
    <w:tmpl w:val="31FE479A"/>
    <w:lvl w:ilvl="0" w:tplc="44E8D5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3F1CB4"/>
    <w:multiLevelType w:val="hybridMultilevel"/>
    <w:tmpl w:val="771001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78B5126"/>
    <w:multiLevelType w:val="hybridMultilevel"/>
    <w:tmpl w:val="C19AE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ABA7C33"/>
    <w:multiLevelType w:val="hybridMultilevel"/>
    <w:tmpl w:val="DEEA72E0"/>
    <w:lvl w:ilvl="0" w:tplc="6C6285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C67AAA"/>
    <w:multiLevelType w:val="hybridMultilevel"/>
    <w:tmpl w:val="4AC82CF8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760"/>
    <w:rsid w:val="000A350B"/>
    <w:rsid w:val="00223DF6"/>
    <w:rsid w:val="009E5760"/>
    <w:rsid w:val="00F5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670E5"/>
  <w15:chartTrackingRefBased/>
  <w15:docId w15:val="{B4C95911-19D3-483C-B578-58CFF5481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223D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23D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8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340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siner</dc:creator>
  <cp:keywords/>
  <dc:description/>
  <cp:lastModifiedBy>siner</cp:lastModifiedBy>
  <cp:revision>2</cp:revision>
  <dcterms:created xsi:type="dcterms:W3CDTF">2018-10-30T06:36:00Z</dcterms:created>
  <dcterms:modified xsi:type="dcterms:W3CDTF">2018-10-30T06:43:00Z</dcterms:modified>
</cp:coreProperties>
</file>